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  <w:r>
        <w:rPr>
          <w:rFonts w:ascii="Times New Roman" w:hAnsi="Times New Roman" w:cs="Times New Roman"/>
        </w:rPr>
        <w:t>素材编码：</w:t>
      </w:r>
      <w:r>
        <w:rPr>
          <w:rFonts w:hint="eastAsia" w:ascii="Times New Roman" w:hAnsi="Times New Roman" w:cs="Times New Roman"/>
          <w:lang w:val="en-US" w:eastAsia="zh-CN"/>
        </w:rPr>
        <w:t>J1-1</w:t>
      </w:r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          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3048"/>
        <w:gridCol w:w="3"/>
        <w:gridCol w:w="212"/>
        <w:gridCol w:w="97"/>
        <w:gridCol w:w="1092"/>
        <w:gridCol w:w="487"/>
        <w:gridCol w:w="1269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1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第一章第一节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929" w:type="pct"/>
            <w:gridSpan w:val="7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第一节绘本与绘本的发展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4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91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8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38E44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both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</w:rPr>
              <w:t>对“绘本”不陌生，童年有过阅读体验，能直观地感受到孩子对绘本的喜爱</w:t>
            </w:r>
            <w:r>
              <w:rPr>
                <w:rFonts w:hint="eastAsia" w:ascii="宋体" w:hAnsi="宋体" w:eastAsia="宋体" w:cs="宋体"/>
                <w:lang w:eastAsia="zh-CN"/>
              </w:rPr>
              <w:t>。</w:t>
            </w:r>
          </w:p>
          <w:p w14:paraId="5594997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both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</w:rPr>
              <w:t>具备一定的幼儿心理学、教育学基础，但对“绘本”作为一门专门的艺术形式和创作领域，认知可能尚浅</w:t>
            </w:r>
            <w:r>
              <w:rPr>
                <w:rFonts w:hint="eastAsia" w:ascii="宋体" w:hAnsi="宋体" w:eastAsia="宋体" w:cs="宋体"/>
                <w:lang w:eastAsia="zh-CN"/>
              </w:rPr>
              <w:t>。</w:t>
            </w:r>
          </w:p>
          <w:p w14:paraId="5E598E8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3.</w:t>
            </w:r>
            <w:r>
              <w:rPr>
                <w:rFonts w:hint="default" w:ascii="宋体" w:hAnsi="宋体" w:eastAsia="宋体" w:cs="宋体"/>
              </w:rPr>
              <w:t>对绘本的认知大多停留在“带图的故事书”层面，缺乏对绘本发展历史、艺术流派、图文关系等专业知识的系统了解。对于“如何从零开始创作一本绘本”更是感到神秘和困难。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91FF2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both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</w:rPr>
              <w:t>容易将绘本与漫画、插图故事书等概念混淆。</w:t>
            </w:r>
          </w:p>
          <w:p w14:paraId="20DC66F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</w:rPr>
              <w:t>平时接触的绘本类型可能比较单一（如市面热门畅销书），对艺术性强、风格独特的绘本了解较少。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</w:rPr>
              <w:t>反感纯理论灌输，渴望视觉化、案例化、互动化的学习。他们希望看到大量优秀的、多样的绘本实例，并通过动手实践来内化知识。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B02DF1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</w:rPr>
              <w:t>能阐述绘本的定义及“图文合一”的核心特征</w:t>
            </w:r>
            <w:r>
              <w:rPr>
                <w:rFonts w:hint="eastAsia" w:ascii="宋体" w:hAnsi="宋体" w:eastAsia="宋体" w:cs="宋体"/>
                <w:lang w:eastAsia="zh-CN"/>
              </w:rPr>
              <w:t>。</w:t>
            </w:r>
          </w:p>
          <w:p w14:paraId="44CF748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</w:rPr>
              <w:t>能区分绘本与连环画、漫画的异同；能概述中外绘本发展的关键阶段、代表人物及作品。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601FF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通过小组合作对比分析不同图书形式，提升归纳与辨析能力。</w:t>
            </w:r>
          </w:p>
          <w:p w14:paraId="5A807284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通过绘制时间轴，掌握梳理历史脉络的方法。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0E13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感受绘本作为综合艺术的魅力，认识到绘本在儿童早期阅读中的不可替代性。</w:t>
            </w:r>
          </w:p>
          <w:p w14:paraId="5D881CC1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萌生对原创绘本的欣赏与创作兴趣。</w:t>
            </w: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7F49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绘本的核心特征（图文关系）；欧美与中国绘本发展的关键节点。</w:t>
            </w:r>
          </w:p>
        </w:tc>
        <w:tc>
          <w:tcPr>
            <w:tcW w:w="147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1344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理解绘本“图画×文字”的融合关系；厘清中国绘本从古代渊源到现代创作的演变路径。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案例教学法、对比分析法、讲授法、小组讨论法、任务驱动法。</w:t>
            </w:r>
          </w:p>
        </w:tc>
        <w:tc>
          <w:tcPr>
            <w:tcW w:w="147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134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FDEC58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PPT课件、经典绘本实物（如《好饿的毛毛虫》）、连环画实物、漫画书实物、学习任务单（对比表格、时间轴模板）。</w:t>
            </w:r>
          </w:p>
          <w:p w14:paraId="421B09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白板、马克笔、相关素材资源。</w:t>
            </w: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1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661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2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976578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sz w:val="32"/>
                <w:szCs w:val="32"/>
              </w:rPr>
            </w:pPr>
            <w:r>
              <w:rPr>
                <w:rStyle w:val="9"/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F1115"/>
                <w:spacing w:val="0"/>
                <w:sz w:val="22"/>
                <w:szCs w:val="22"/>
                <w:shd w:val="clear" w:fill="FFFFFF"/>
              </w:rPr>
              <w:t>情景创设：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展示教材中【图1-1 安安看绘本】或类似图片。</w:t>
            </w:r>
          </w:p>
          <w:p w14:paraId="099501D9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Style w:val="9"/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F1115"/>
                <w:spacing w:val="0"/>
                <w:sz w:val="22"/>
                <w:szCs w:val="22"/>
                <w:shd w:val="clear" w:fill="FFFFFF"/>
              </w:rPr>
              <w:t>提问互动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aps w:val="0"/>
                <w:color w:val="0F1115"/>
                <w:spacing w:val="0"/>
                <w:sz w:val="22"/>
                <w:szCs w:val="22"/>
                <w:shd w:val="clear" w:fill="FFFFFF"/>
              </w:rPr>
              <w:t>：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“你童年最喜欢的带图的书是什么？它为什么吸引你？”</w:t>
            </w:r>
          </w:p>
          <w:p w14:paraId="71D5E670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Style w:val="9"/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aps w:val="0"/>
                <w:color w:val="0F1115"/>
                <w:spacing w:val="0"/>
                <w:sz w:val="22"/>
                <w:szCs w:val="22"/>
                <w:shd w:val="clear" w:fill="FFFFFF"/>
              </w:rPr>
              <w:t>引出主题：</w:t>
            </w: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从学生的回忆引出对绘本概念的探讨，并展示本章学习目标</w:t>
            </w:r>
          </w:p>
        </w:tc>
        <w:tc>
          <w:tcPr>
            <w:tcW w:w="661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846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distribute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创设情境，设置问题。分享快乐，引出主题</w:t>
            </w:r>
          </w:p>
        </w:tc>
        <w:tc>
          <w:tcPr>
            <w:tcW w:w="82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drawing>
                <wp:inline distT="0" distB="0" distL="114300" distR="114300">
                  <wp:extent cx="1005840" cy="1360170"/>
                  <wp:effectExtent l="0" t="0" r="0" b="0"/>
                  <wp:docPr id="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840" cy="1360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lang w:val="en-US" w:eastAsia="zh-CN"/>
              </w:rPr>
              <w:t>幼儿阅读绘本的图片；</w:t>
            </w:r>
            <w:r>
              <w:rPr>
                <w:rFonts w:hint="eastAsia" w:ascii="宋体" w:hAnsi="宋体" w:eastAsia="宋体" w:cs="宋体"/>
              </w:rPr>
              <w:t>PPT标题页、</w:t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新知探究一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top"/>
          </w:tcPr>
          <w:p w14:paraId="242B56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一、</w:t>
            </w:r>
            <w:r>
              <w:rPr>
                <w:rFonts w:hint="eastAsia" w:ascii="宋体" w:hAnsi="宋体" w:eastAsia="宋体" w:cs="宋体"/>
                <w:b/>
                <w:bCs/>
              </w:rPr>
              <w:t>绘本概述</w:t>
            </w:r>
            <w:r>
              <w:rPr>
                <w:rFonts w:hint="eastAsia" w:ascii="宋体" w:hAnsi="宋体" w:eastAsia="宋体" w:cs="宋体"/>
              </w:rPr>
              <w:t>(20分钟)</w:t>
            </w:r>
          </w:p>
          <w:p w14:paraId="47155E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活动一：概念构建</w:t>
            </w:r>
          </w:p>
          <w:p w14:paraId="60B39D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b/>
                <w:bCs/>
              </w:rPr>
              <w:t>讲解</w:t>
            </w:r>
            <w:r>
              <w:rPr>
                <w:rFonts w:hint="eastAsia" w:ascii="宋体" w:hAnsi="宋体" w:eastAsia="宋体" w:cs="宋体"/>
              </w:rPr>
              <w:t>“绘本”一词的起源（日本）。</w:t>
            </w:r>
          </w:p>
          <w:p w14:paraId="7D0372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核心讲解：通过三大比喻理解绘本本质。</w:t>
            </w:r>
          </w:p>
          <w:p w14:paraId="6D5607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芭芭拉·库尼的“珍珠项链”论（图是珍珠，文是线）。</w:t>
            </w:r>
          </w:p>
          <w:p w14:paraId="706168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松居直的“乘法公式”论（图画×文字，而非图画+文字）。</w:t>
            </w:r>
          </w:p>
          <w:p w14:paraId="15D1FB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学者们的“双重叙事”论（Verbal与Visual共同叙事）</w:t>
            </w:r>
          </w:p>
          <w:p w14:paraId="2C4B87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b/>
                <w:bCs/>
              </w:rPr>
              <w:t>总结</w:t>
            </w:r>
            <w:r>
              <w:rPr>
                <w:rFonts w:hint="eastAsia" w:ascii="宋体" w:hAnsi="宋体" w:eastAsia="宋体" w:cs="宋体"/>
              </w:rPr>
              <w:t>：师生共同总结出绘本的典型特征——“以图为主，图文互补”</w:t>
            </w:r>
          </w:p>
          <w:p w14:paraId="00E868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661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F5D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三种比喻</w:t>
            </w:r>
            <w:r>
              <w:rPr>
                <w:rFonts w:hint="eastAsia" w:ascii="宋体" w:hAnsi="宋体" w:eastAsia="宋体" w:cs="宋体"/>
              </w:rPr>
              <w:t>，让学生深刻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理解</w:t>
            </w:r>
            <w:r>
              <w:rPr>
                <w:rFonts w:hint="eastAsia" w:ascii="宋体" w:hAnsi="宋体" w:eastAsia="宋体" w:cs="宋体"/>
              </w:rPr>
              <w:t>到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绘本本质</w:t>
            </w:r>
            <w:r>
              <w:rPr>
                <w:rFonts w:hint="eastAsia" w:ascii="宋体" w:hAnsi="宋体" w:eastAsia="宋体" w:cs="宋体"/>
              </w:rPr>
              <w:t>，牢牢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掌握绘本典型特征</w:t>
            </w:r>
            <w:r>
              <w:rPr>
                <w:rFonts w:hint="eastAsia" w:ascii="宋体" w:hAnsi="宋体" w:eastAsia="宋体" w:cs="宋体"/>
              </w:rPr>
              <w:t>。</w:t>
            </w:r>
          </w:p>
        </w:tc>
        <w:tc>
          <w:tcPr>
            <w:tcW w:w="82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新知探究二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DDC3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活动二：实物辨析</w:t>
            </w:r>
            <w:r>
              <w:rPr>
                <w:rFonts w:hint="eastAsia" w:ascii="宋体" w:hAnsi="宋体" w:eastAsia="宋体" w:cs="宋体"/>
              </w:rPr>
              <w:t>（小组合作）</w:t>
            </w:r>
          </w:p>
          <w:p w14:paraId="08396E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将学生分组，分发绘本、连环画、漫画各一本。</w:t>
            </w:r>
          </w:p>
          <w:p w14:paraId="162537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  <w:r>
              <w:rPr>
                <w:rFonts w:hint="eastAsia" w:ascii="宋体" w:hAnsi="宋体" w:eastAsia="宋体" w:cs="宋体"/>
              </w:rPr>
              <w:t>：阅读教材内容，完成学习任务单上的对比表格。</w:t>
            </w:r>
          </w:p>
          <w:p w14:paraId="26D50C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32"/>
                <w:szCs w:val="32"/>
              </w:rPr>
            </w:pPr>
            <w:r>
              <w:rPr>
                <w:rFonts w:hint="eastAsia" w:ascii="宋体" w:hAnsi="宋体" w:eastAsia="宋体" w:cs="宋体"/>
              </w:rPr>
              <w:t>分享与总结：小组代表分享，教师引导完善表格，强化区别。</w:t>
            </w:r>
          </w:p>
          <w:p w14:paraId="68C1C4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drawing>
                <wp:inline distT="0" distB="0" distL="114300" distR="114300">
                  <wp:extent cx="1920875" cy="1801495"/>
                  <wp:effectExtent l="0" t="0" r="9525" b="1905"/>
                  <wp:docPr id="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875" cy="180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" w:type="pct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3BB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通过实物对比辨析，小组讨论掌握绘本与连环画、漫画的区别，掌握绘本的特征</w:t>
            </w:r>
          </w:p>
        </w:tc>
        <w:tc>
          <w:tcPr>
            <w:tcW w:w="82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FB7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不同绘本</w:t>
            </w:r>
            <w:r>
              <w:rPr>
                <w:rFonts w:hint="eastAsia" w:ascii="宋体" w:hAnsi="宋体" w:eastAsia="宋体" w:cs="宋体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连环画、漫画</w:t>
            </w:r>
            <w:r>
              <w:rPr>
                <w:rFonts w:hint="eastAsia" w:ascii="宋体" w:hAnsi="宋体" w:eastAsia="宋体" w:cs="宋体"/>
              </w:rPr>
              <w:t>对比。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738505" cy="985520"/>
                  <wp:effectExtent l="0" t="0" r="5080" b="10795"/>
                  <wp:docPr id="5" name="图片 5" descr="4d100147b2352fb739f0b8f8845990c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4d100147b2352fb739f0b8f8845990c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738505" cy="985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740410" cy="988695"/>
                  <wp:effectExtent l="0" t="0" r="1905" b="8890"/>
                  <wp:docPr id="6" name="图片 6" descr="bfac10d5e6ad74b8103d0c754f70c0c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bfac10d5e6ad74b8103d0c754f70c0c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740410" cy="98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4AA538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741680" cy="989965"/>
                  <wp:effectExtent l="0" t="0" r="635" b="7620"/>
                  <wp:docPr id="7" name="图片 7" descr="5b211e9168d2fb1662e2281936408ed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5b211e9168d2fb1662e2281936408edb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741680" cy="989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154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C9A67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651BCA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三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4C658D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二、</w:t>
            </w:r>
            <w:r>
              <w:rPr>
                <w:rFonts w:hint="eastAsia" w:ascii="宋体" w:hAnsi="宋体" w:eastAsia="宋体" w:cs="宋体"/>
                <w:b/>
                <w:bCs/>
              </w:rPr>
              <w:t>国外绘本发展</w:t>
            </w:r>
            <w:r>
              <w:rPr>
                <w:rFonts w:hint="eastAsia" w:ascii="宋体" w:hAnsi="宋体" w:eastAsia="宋体" w:cs="宋体"/>
              </w:rPr>
              <w:t>：欧美部分(15分钟)</w:t>
            </w:r>
          </w:p>
          <w:p w14:paraId="78DA18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b/>
                <w:bCs/>
              </w:rPr>
              <w:t>讲授</w:t>
            </w:r>
            <w:r>
              <w:rPr>
                <w:rFonts w:hint="eastAsia" w:ascii="宋体" w:hAnsi="宋体" w:eastAsia="宋体" w:cs="宋体"/>
              </w:rPr>
              <w:t>：使用时间轴PPT快速梳理欧美绘本发展三大阶段。</w:t>
            </w:r>
          </w:p>
          <w:p w14:paraId="66473A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萌芽（17-18C）：夸美纽斯《世界图解》、纽伯瑞《美丽的小书》、布莱克《天真之歌》。</w:t>
            </w:r>
          </w:p>
          <w:p w14:paraId="1CB030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奠基（19C）：埃文斯&amp;三剑客（凯迪克-动感叙事、格林纳威-浪漫水彩、克兰-装饰风格），强调其历史地位。</w:t>
            </w:r>
          </w:p>
          <w:p w14:paraId="367249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繁荣（20C）：</w:t>
            </w:r>
          </w:p>
          <w:p w14:paraId="25E606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波特《彼得兔》：现代绘本开端。</w:t>
            </w:r>
          </w:p>
          <w:p w14:paraId="3E0DCE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中心转移至美国：列举代表性作家（李奥尼、卡尔、苏斯等）及其作品，展示多样性。</w:t>
            </w:r>
          </w:p>
          <w:p w14:paraId="47BCC7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b/>
                <w:bCs/>
              </w:rPr>
              <w:t>奖项点拨</w:t>
            </w:r>
            <w:r>
              <w:rPr>
                <w:rFonts w:hint="eastAsia" w:ascii="宋体" w:hAnsi="宋体" w:eastAsia="宋体" w:cs="宋体"/>
              </w:rPr>
              <w:t>：简要介绍凯迪克奖（美国）、国际安徒生奖（全球）的意义</w:t>
            </w:r>
            <w:r>
              <w:rPr>
                <w:rFonts w:hint="eastAsia" w:ascii="宋体" w:hAnsi="宋体" w:eastAsia="宋体" w:cs="宋体"/>
                <w:lang w:eastAsia="zh-CN"/>
              </w:rPr>
              <w:t>。</w:t>
            </w:r>
          </w:p>
        </w:tc>
        <w:tc>
          <w:tcPr>
            <w:tcW w:w="662" w:type="pct"/>
            <w:gridSpan w:val="4"/>
            <w:tcBorders>
              <w:tl2br w:val="nil"/>
              <w:tr2bl w:val="nil"/>
            </w:tcBorders>
            <w:shd w:val="clear" w:color="auto" w:fill="auto"/>
          </w:tcPr>
          <w:p w14:paraId="32C12C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将知识体系拆解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为萌芽、奠基、繁荣中心的转移、奖项点播，</w:t>
            </w:r>
            <w:r>
              <w:rPr>
                <w:rFonts w:hint="eastAsia" w:ascii="宋体" w:hAnsi="宋体" w:eastAsia="宋体" w:cs="宋体"/>
              </w:rPr>
              <w:t>为每个点配以经典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图例</w:t>
            </w:r>
            <w:r>
              <w:rPr>
                <w:rFonts w:hint="eastAsia" w:ascii="宋体" w:hAnsi="宋体" w:eastAsia="宋体" w:cs="宋体"/>
              </w:rPr>
              <w:t>和即时任务，化整为零，层层递进，强化记忆与应用。</w:t>
            </w:r>
          </w:p>
          <w:p w14:paraId="385D17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  <w:tc>
          <w:tcPr>
            <w:tcW w:w="82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838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大量的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相关艺术家、教育家</w:t>
            </w:r>
            <w:r>
              <w:rPr>
                <w:rFonts w:hint="eastAsia" w:ascii="宋体" w:hAnsi="宋体" w:eastAsia="宋体" w:cs="宋体"/>
              </w:rPr>
              <w:t>PPT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图片</w:t>
            </w:r>
            <w:r>
              <w:rPr>
                <w:rFonts w:hint="eastAsia" w:ascii="宋体" w:hAnsi="宋体" w:eastAsia="宋体" w:cs="宋体"/>
              </w:rPr>
              <w:t>、</w:t>
            </w:r>
          </w:p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</w:tr>
      <w:tr w14:paraId="7EC0E52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07B73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课时</w:t>
            </w:r>
          </w:p>
          <w:p w14:paraId="6C2E23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小结与过渡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18E3CC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(三)课时小结与过渡</w:t>
            </w:r>
            <w:r>
              <w:rPr>
                <w:rFonts w:hint="eastAsia" w:ascii="宋体" w:hAnsi="宋体" w:eastAsia="宋体" w:cs="宋体"/>
              </w:rPr>
              <w:t>(5分钟)</w:t>
            </w:r>
          </w:p>
          <w:p w14:paraId="1BA886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回顾：</w:t>
            </w:r>
            <w:r>
              <w:rPr>
                <w:rFonts w:hint="eastAsia" w:ascii="宋体" w:hAnsi="宋体" w:eastAsia="宋体" w:cs="宋体"/>
              </w:rPr>
              <w:t>快速回顾本节课两个重点（绘本定义、欧美历史）。</w:t>
            </w:r>
          </w:p>
          <w:p w14:paraId="011627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悬念：</w:t>
            </w:r>
            <w:r>
              <w:rPr>
                <w:rFonts w:hint="eastAsia" w:ascii="宋体" w:hAnsi="宋体" w:eastAsia="宋体" w:cs="宋体"/>
              </w:rPr>
              <w:t>“欧美绘本发展得如火如荼，那么我们中国的绘本又有着怎样独特而精彩的故事呢？下节课我们将一起探索。”</w:t>
            </w:r>
          </w:p>
          <w:p w14:paraId="289C09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default" w:ascii="宋体" w:hAnsi="宋体" w:eastAsia="宋体" w:cs="宋体"/>
                <w:lang w:val="en-US" w:eastAsia="zh-CN"/>
              </w:rPr>
            </w:pPr>
          </w:p>
        </w:tc>
        <w:tc>
          <w:tcPr>
            <w:tcW w:w="662" w:type="pct"/>
            <w:gridSpan w:val="4"/>
            <w:tcBorders>
              <w:tl2br w:val="nil"/>
              <w:tr2bl w:val="nil"/>
            </w:tcBorders>
            <w:shd w:val="clear" w:color="auto" w:fill="auto"/>
          </w:tcPr>
          <w:p w14:paraId="7E0517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小结前面知识点，期待下一个知识点</w:t>
            </w:r>
          </w:p>
        </w:tc>
        <w:tc>
          <w:tcPr>
            <w:tcW w:w="82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23CB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</w:tr>
      <w:tr w14:paraId="4F18F39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9771C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五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651E6FF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四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7F4A7F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第二课时：绘本的发展之路—— 日韩与中国的演变</w:t>
            </w:r>
          </w:p>
          <w:p w14:paraId="264F79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(一)回顾与导入</w:t>
            </w:r>
            <w:r>
              <w:rPr>
                <w:rFonts w:hint="eastAsia" w:ascii="宋体" w:hAnsi="宋体" w:eastAsia="宋体" w:cs="宋体"/>
              </w:rPr>
              <w:t>(5分钟)</w:t>
            </w:r>
          </w:p>
          <w:p w14:paraId="299515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提问回顾：“什么是绘本的核心特征？”“请说出一位欧美绘本史上的关键人物。”</w:t>
            </w:r>
          </w:p>
          <w:p w14:paraId="388E41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承上启下：引出亚洲绘本的发展，聚焦日韩与中国。</w:t>
            </w:r>
          </w:p>
          <w:p w14:paraId="5CB33A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(二)新课讲授</w:t>
            </w:r>
          </w:p>
          <w:p w14:paraId="576027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1.国外绘本发展</w:t>
            </w:r>
            <w:r>
              <w:rPr>
                <w:rFonts w:hint="eastAsia" w:ascii="宋体" w:hAnsi="宋体" w:eastAsia="宋体" w:cs="宋体"/>
              </w:rPr>
              <w:t>：日韩部分(10分钟</w:t>
            </w:r>
            <w:r>
              <w:rPr>
                <w:rFonts w:hint="eastAsia" w:ascii="宋体" w:hAnsi="宋体" w:eastAsia="宋体" w:cs="宋体"/>
                <w:lang w:eastAsia="zh-CN"/>
              </w:rPr>
              <w:t>）</w:t>
            </w:r>
          </w:p>
          <w:p w14:paraId="454103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日本绘本：</w:t>
            </w:r>
          </w:p>
          <w:p w14:paraId="2BF13A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渊源：《鸟兽人物戏画》（绘本雏形）→ 《源氏物语绘卷》（大和绘艺术）。</w:t>
            </w:r>
          </w:p>
          <w:p w14:paraId="7B5045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现代发展：明治维新后启蒙→二战後快速崛起至世界一流。</w:t>
            </w:r>
          </w:p>
          <w:p w14:paraId="2644D0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韩国绘本：风格多样，兼容并蓄，南怡岛插画展。</w:t>
            </w:r>
          </w:p>
          <w:p w14:paraId="77D3CD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default" w:ascii="宋体" w:hAnsi="宋体" w:eastAsia="宋体" w:cs="宋体"/>
                <w:lang w:val="en-US" w:eastAsia="zh-CN"/>
              </w:rPr>
            </w:pPr>
          </w:p>
        </w:tc>
        <w:tc>
          <w:tcPr>
            <w:tcW w:w="662" w:type="pct"/>
            <w:gridSpan w:val="4"/>
            <w:tcBorders>
              <w:tl2br w:val="nil"/>
              <w:tr2bl w:val="nil"/>
            </w:tcBorders>
            <w:shd w:val="clear" w:color="auto" w:fill="auto"/>
          </w:tcPr>
          <w:p w14:paraId="5FAD7C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回顾导入、承上启下，引入新知“日韩绘本的发展”。</w:t>
            </w:r>
          </w:p>
        </w:tc>
        <w:tc>
          <w:tcPr>
            <w:tcW w:w="82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75A6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经典</w:t>
            </w:r>
            <w:r>
              <w:rPr>
                <w:rFonts w:hint="eastAsia" w:ascii="宋体" w:hAnsi="宋体" w:eastAsia="宋体" w:cs="宋体"/>
              </w:rPr>
              <w:t>的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相关日韩图书</w:t>
            </w:r>
            <w:r>
              <w:rPr>
                <w:rFonts w:hint="eastAsia" w:ascii="宋体" w:hAnsi="宋体" w:eastAsia="宋体" w:cs="宋体"/>
              </w:rPr>
              <w:t>PPT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图片</w:t>
            </w:r>
            <w:r>
              <w:rPr>
                <w:rFonts w:hint="eastAsia" w:ascii="宋体" w:hAnsi="宋体" w:eastAsia="宋体" w:cs="宋体"/>
              </w:rPr>
              <w:t>、</w:t>
            </w:r>
          </w:p>
        </w:tc>
      </w:tr>
      <w:tr w14:paraId="2862908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2A89E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六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759EB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五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030EA9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活动三：绘制中国绘本发展时间轴（小组合作）</w:t>
            </w:r>
          </w:p>
          <w:p w14:paraId="4283C6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2.中国绘本的演变</w:t>
            </w:r>
            <w:r>
              <w:rPr>
                <w:rFonts w:hint="eastAsia" w:ascii="宋体" w:hAnsi="宋体" w:eastAsia="宋体" w:cs="宋体"/>
              </w:rPr>
              <w:t>(25分钟)</w:t>
            </w:r>
          </w:p>
          <w:p w14:paraId="1BDAE0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将学生分为“古代组”和“近现代组”。</w:t>
            </w:r>
          </w:p>
          <w:p w14:paraId="69DF33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古代组重点填写：汉代画像石→顾恺之《女史箴图》→吴道子《送子天王图》→敦煌壁画→宋元“绣像小说”→明清《日记故事》（突出“成人中心”的局限）。</w:t>
            </w:r>
          </w:p>
          <w:p w14:paraId="40A01C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近现代组重点填写：新文化运动“发现儿童”→商务印书馆《儿童世界》→大陆：当代原创崛起（熊亮等）与奖项（丰子恺奖）；台湾：三阶段模型（洪文琼理论）与信谊基金会的核心作用。</w:t>
            </w:r>
          </w:p>
          <w:p w14:paraId="0025E3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分享与讲解：小组派代表展示时间轴，教师进行补充和强调，重点讲解：</w:t>
            </w:r>
          </w:p>
          <w:p w14:paraId="75F878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古代：中国有深厚的视觉叙事传统，但并非为儿童创作。</w:t>
            </w:r>
          </w:p>
          <w:p w14:paraId="49B5AB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近代：“发现儿童”是现代绘本诞生的思想基石</w:t>
            </w:r>
          </w:p>
          <w:p w14:paraId="1E177F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当代：两岸绘本发展路径各异但成果显著。</w:t>
            </w:r>
          </w:p>
          <w:p w14:paraId="118508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default" w:ascii="宋体" w:hAnsi="宋体" w:eastAsia="宋体" w:cs="宋体"/>
                <w:lang w:val="en-US" w:eastAsia="zh-CN"/>
              </w:rPr>
            </w:pPr>
          </w:p>
        </w:tc>
        <w:tc>
          <w:tcPr>
            <w:tcW w:w="662" w:type="pct"/>
            <w:gridSpan w:val="4"/>
            <w:tcBorders>
              <w:tl2br w:val="nil"/>
              <w:tr2bl w:val="nil"/>
            </w:tcBorders>
            <w:shd w:val="clear" w:color="auto" w:fill="auto"/>
          </w:tcPr>
          <w:p w14:paraId="377FB0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任务：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梳理从古至当代的发展脉络</w:t>
            </w:r>
            <w:r>
              <w:rPr>
                <w:rFonts w:hint="eastAsia" w:ascii="宋体" w:hAnsi="宋体" w:eastAsia="宋体" w:cs="宋体"/>
              </w:rPr>
              <w:t>根据教材内容，合作完成学习任务单上的中国绘本发展时间轴填空。</w:t>
            </w:r>
          </w:p>
          <w:p w14:paraId="1392B3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</w:p>
          <w:p w14:paraId="50D9E2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</w:rPr>
              <w:t>分享与讲解</w:t>
            </w:r>
          </w:p>
        </w:tc>
        <w:tc>
          <w:tcPr>
            <w:tcW w:w="82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ECF4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经典的中国绘画ppt图片</w:t>
            </w:r>
          </w:p>
          <w:p w14:paraId="5D7774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</w:pPr>
            <w:r>
              <w:drawing>
                <wp:inline distT="0" distB="0" distL="114300" distR="114300">
                  <wp:extent cx="1027430" cy="526415"/>
                  <wp:effectExtent l="0" t="0" r="1270" b="6985"/>
                  <wp:docPr id="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43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6D8E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</w:pPr>
            <w:r>
              <w:drawing>
                <wp:inline distT="0" distB="0" distL="114300" distR="114300">
                  <wp:extent cx="1028700" cy="467360"/>
                  <wp:effectExtent l="0" t="0" r="0" b="0"/>
                  <wp:docPr id="1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t="5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46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3D5F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024890" cy="393700"/>
                  <wp:effectExtent l="0" t="0" r="3810" b="0"/>
                  <wp:docPr id="11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4890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0A1E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敦煌壁画等ppt图片</w:t>
            </w:r>
          </w:p>
          <w:p w14:paraId="3A286B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028700" cy="723265"/>
                  <wp:effectExtent l="0" t="0" r="0" b="635"/>
                  <wp:docPr id="12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06860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五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0A3DD6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7F5A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b/>
                <w:bCs/>
              </w:rPr>
              <w:t>全球脉络总结</w:t>
            </w:r>
            <w:r>
              <w:rPr>
                <w:rFonts w:hint="eastAsia" w:ascii="宋体" w:hAnsi="宋体" w:eastAsia="宋体" w:cs="宋体"/>
              </w:rPr>
              <w:t>：师生共同完成黑板上的终极版时间轴，对比欧美、日韩、中国的发展路径与特点。</w:t>
            </w:r>
          </w:p>
          <w:p w14:paraId="6C431A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b/>
                <w:bCs/>
              </w:rPr>
              <w:t>思考讨论</w:t>
            </w:r>
            <w:r>
              <w:rPr>
                <w:rFonts w:hint="eastAsia" w:ascii="宋体" w:hAnsi="宋体" w:eastAsia="宋体" w:cs="宋体"/>
              </w:rPr>
              <w:t>：回应教材中的问题——“基于对绘本发展史的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了</w:t>
            </w:r>
            <w:r>
              <w:rPr>
                <w:rFonts w:hint="eastAsia" w:ascii="宋体" w:hAnsi="宋体" w:eastAsia="宋体" w:cs="宋体"/>
              </w:rPr>
              <w:t>解，你认为绘本未来会如何发展？”（引导学生从技术、题材、形式等角度思考）</w:t>
            </w:r>
          </w:p>
          <w:p w14:paraId="21C912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结束语：绘本是跨越时空的礼物，它连接着古老的叙事传统与儿童的现在和未来。期待大家能成为优秀的赠礼人。</w:t>
            </w:r>
          </w:p>
          <w:p w14:paraId="4295A2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662" w:type="pct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F1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梳理知识脉络，巩固记忆，并将学习从课堂延伸至课外，为实践做准备。</w:t>
            </w:r>
          </w:p>
        </w:tc>
        <w:tc>
          <w:tcPr>
            <w:tcW w:w="82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</w:rPr>
              <w:t>总结性PPT框架图</w:t>
            </w:r>
            <w:r>
              <w:rPr>
                <w:rFonts w:hint="eastAsia" w:ascii="宋体" w:hAnsi="宋体" w:eastAsia="宋体" w:cs="宋体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知识图谱</w:t>
            </w: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42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EC1C5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02C7C8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auto"/>
            <w:vAlign w:val="top"/>
          </w:tcPr>
          <w:p w14:paraId="79E982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b/>
                <w:bCs/>
              </w:rPr>
              <w:t>基础作业</w:t>
            </w:r>
            <w:r>
              <w:rPr>
                <w:rFonts w:hint="eastAsia" w:ascii="宋体" w:hAnsi="宋体" w:eastAsia="宋体" w:cs="宋体"/>
              </w:rPr>
              <w:t>：完善并提交“中外绘本发展时间轴”。</w:t>
            </w:r>
          </w:p>
          <w:p w14:paraId="695919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b/>
                <w:bCs/>
              </w:rPr>
              <w:t>分析作业</w:t>
            </w:r>
            <w:r>
              <w:rPr>
                <w:rFonts w:hint="eastAsia" w:ascii="宋体" w:hAnsi="宋体" w:eastAsia="宋体" w:cs="宋体"/>
              </w:rPr>
              <w:t>：选择一本绘本，运用本节课所学知识，写一段300字左右的赏析短文（重点分析其图文关系）。</w:t>
            </w:r>
          </w:p>
          <w:p w14:paraId="414269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b/>
                <w:bCs/>
              </w:rPr>
              <w:t>预习作业</w:t>
            </w:r>
            <w:r>
              <w:rPr>
                <w:rFonts w:hint="eastAsia" w:ascii="宋体" w:hAnsi="宋体" w:eastAsia="宋体" w:cs="宋体"/>
              </w:rPr>
              <w:t>：阅读第二节“绘本的价值与功能”。</w:t>
            </w:r>
          </w:p>
        </w:tc>
      </w:tr>
      <w:tr w14:paraId="670C2AA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42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8B066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AD76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</w:rPr>
              <w:t>本设计容量大，教师需严格控制各环节时间，重点突出，详略得当</w:t>
            </w:r>
          </w:p>
          <w:p w14:paraId="6E0E11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</w:rPr>
              <w:t>实物对比环节是突破难点的关键，需确保材料充足且典型。</w:t>
            </w:r>
          </w:p>
          <w:p w14:paraId="495EDA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</w:rPr>
              <w:t>中国部分历史复杂，通过“时间轴”活动化繁为简，能有效帮助学生构建清晰认知。</w:t>
            </w:r>
          </w:p>
          <w:p w14:paraId="7C82E7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5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5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5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5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7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54A5EF2"/>
    <w:rsid w:val="060001CE"/>
    <w:rsid w:val="081C4AA2"/>
    <w:rsid w:val="08F301FA"/>
    <w:rsid w:val="0A481E7F"/>
    <w:rsid w:val="0CC2590D"/>
    <w:rsid w:val="0ECE5049"/>
    <w:rsid w:val="13C75F2E"/>
    <w:rsid w:val="157E36DE"/>
    <w:rsid w:val="15963F56"/>
    <w:rsid w:val="1E686F89"/>
    <w:rsid w:val="21402FFE"/>
    <w:rsid w:val="27C34652"/>
    <w:rsid w:val="2A0F419C"/>
    <w:rsid w:val="314032EA"/>
    <w:rsid w:val="379E0C2C"/>
    <w:rsid w:val="381F7DC9"/>
    <w:rsid w:val="3B9A1C8B"/>
    <w:rsid w:val="3BD92C7C"/>
    <w:rsid w:val="42C121F4"/>
    <w:rsid w:val="45A26C54"/>
    <w:rsid w:val="46833623"/>
    <w:rsid w:val="4BBD05CA"/>
    <w:rsid w:val="4BE600F1"/>
    <w:rsid w:val="4DE47673"/>
    <w:rsid w:val="55BF5678"/>
    <w:rsid w:val="57D04F5B"/>
    <w:rsid w:val="5D120857"/>
    <w:rsid w:val="5E290E29"/>
    <w:rsid w:val="5EC07B7B"/>
    <w:rsid w:val="5EE94134"/>
    <w:rsid w:val="6513302D"/>
    <w:rsid w:val="674D3889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4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rPr>
      <w:sz w:val="24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basedOn w:val="8"/>
    <w:qFormat/>
    <w:uiPriority w:val="0"/>
    <w:rPr>
      <w:b/>
    </w:rPr>
  </w:style>
  <w:style w:type="character" w:styleId="10">
    <w:name w:val="Hyperlink"/>
    <w:basedOn w:val="8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  <w:style w:type="character" w:customStyle="1" w:styleId="12">
    <w:name w:val="页眉 字符"/>
    <w:basedOn w:val="8"/>
    <w:link w:val="4"/>
    <w:qFormat/>
    <w:uiPriority w:val="99"/>
    <w:rPr>
      <w:rFonts w:ascii="Tahoma" w:hAnsi="Tahoma"/>
      <w:sz w:val="18"/>
      <w:szCs w:val="18"/>
    </w:rPr>
  </w:style>
  <w:style w:type="character" w:customStyle="1" w:styleId="13">
    <w:name w:val="页脚 字符"/>
    <w:basedOn w:val="8"/>
    <w:link w:val="3"/>
    <w:qFormat/>
    <w:uiPriority w:val="99"/>
    <w:rPr>
      <w:rFonts w:ascii="Tahoma" w:hAnsi="Tahoma"/>
      <w:sz w:val="18"/>
      <w:szCs w:val="18"/>
    </w:rPr>
  </w:style>
  <w:style w:type="character" w:customStyle="1" w:styleId="14">
    <w:name w:val="批注框文本 字符"/>
    <w:basedOn w:val="8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5">
    <w:name w:val="明显参考1"/>
    <w:basedOn w:val="8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2.xml"/><Relationship Id="rId16" Type="http://schemas.openxmlformats.org/officeDocument/2006/relationships/customXml" Target="../customXml/item1.xml"/><Relationship Id="rId15" Type="http://schemas.openxmlformats.org/officeDocument/2006/relationships/image" Target="media/image10.png"/><Relationship Id="rId14" Type="http://schemas.openxmlformats.org/officeDocument/2006/relationships/image" Target="media/image9.jpe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4</Pages>
  <Words>2684</Words>
  <Characters>2751</Characters>
  <Lines>25</Lines>
  <Paragraphs>7</Paragraphs>
  <TotalTime>29</TotalTime>
  <ScaleCrop>false</ScaleCrop>
  <LinksUpToDate>false</LinksUpToDate>
  <CharactersWithSpaces>2769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闲庭信步</cp:lastModifiedBy>
  <cp:lastPrinted>2019-01-20T23:55:00Z</cp:lastPrinted>
  <dcterms:modified xsi:type="dcterms:W3CDTF">2025-09-09T03:08:36Z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eyJoZGlkIjoiMzEwNTM5NzYwMDRjMzkwZTVkZjY2ODkwMGIxNGU0OTUiLCJ1c2VySWQiOiIyNjUwOTAxNjUifQ==</vt:lpwstr>
  </property>
  <property fmtid="{D5CDD505-2E9C-101B-9397-08002B2CF9AE}" pid="5" name="ICV">
    <vt:lpwstr>9EF51410C5404BCDB83335BBAE217A94_13</vt:lpwstr>
  </property>
</Properties>
</file>